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91F08" w14:textId="77777777" w:rsidR="00385E2C" w:rsidRDefault="00385E2C" w:rsidP="00385E2C">
      <w:pPr>
        <w:spacing w:before="100" w:beforeAutospacing="1" w:after="100" w:afterAutospacing="1"/>
      </w:pPr>
      <w:r>
        <w:rPr>
          <w:rFonts w:ascii="Calibri" w:hAnsi="Calibri" w:cs="Calibri"/>
          <w:lang w:eastAsia="en-GB"/>
          <w14:ligatures w14:val="none"/>
        </w:rPr>
        <w:t xml:space="preserve">Hi </w:t>
      </w:r>
      <w:proofErr w:type="gramStart"/>
      <w:r>
        <w:rPr>
          <w:rFonts w:ascii="Calibri" w:hAnsi="Calibri" w:cs="Calibri"/>
          <w:lang w:eastAsia="en-GB"/>
          <w14:ligatures w14:val="none"/>
        </w:rPr>
        <w:t>Everyone</w:t>
      </w:r>
      <w:proofErr w:type="gramEnd"/>
      <w:r>
        <w:rPr>
          <w:rFonts w:ascii="Calibri" w:hAnsi="Calibri" w:cs="Calibri"/>
          <w:lang w:eastAsia="en-GB"/>
          <w14:ligatures w14:val="none"/>
        </w:rPr>
        <w:t xml:space="preserve"> - May 2024 update</w:t>
      </w:r>
    </w:p>
    <w:p w14:paraId="73C8288E" w14:textId="77777777" w:rsidR="00385E2C" w:rsidRDefault="00385E2C" w:rsidP="00385E2C">
      <w:pPr>
        <w:spacing w:before="100" w:beforeAutospacing="1" w:after="100" w:afterAutospacing="1"/>
      </w:pPr>
      <w:r>
        <w:rPr>
          <w:rFonts w:ascii="Calibri" w:hAnsi="Calibri" w:cs="Calibri"/>
          <w:lang w:eastAsia="en-GB"/>
          <w14:ligatures w14:val="none"/>
        </w:rPr>
        <w:t xml:space="preserve">I’ve finished: 4,006 miles from the Thames Barrier to Westminster - round the long way! </w:t>
      </w:r>
    </w:p>
    <w:p w14:paraId="60C8C7B2" w14:textId="77777777" w:rsidR="00385E2C" w:rsidRDefault="00385E2C" w:rsidP="00385E2C">
      <w:pPr>
        <w:spacing w:before="100" w:beforeAutospacing="1" w:after="100" w:afterAutospacing="1"/>
      </w:pPr>
      <w:r>
        <w:rPr>
          <w:rFonts w:ascii="Calibri" w:hAnsi="Calibri" w:cs="Calibri"/>
          <w:lang w:eastAsia="en-GB"/>
          <w14:ligatures w14:val="none"/>
        </w:rPr>
        <w:t xml:space="preserve">Lots of marshes and river estuaries in South Essex, but the path was quite flat, and apart from a few rainy days the weather was quite reasonable. After Southend, I was gradually walking through more and more </w:t>
      </w:r>
      <w:proofErr w:type="gramStart"/>
      <w:r>
        <w:rPr>
          <w:rFonts w:ascii="Calibri" w:hAnsi="Calibri" w:cs="Calibri"/>
          <w:lang w:eastAsia="en-GB"/>
          <w14:ligatures w14:val="none"/>
        </w:rPr>
        <w:t>built up</w:t>
      </w:r>
      <w:proofErr w:type="gramEnd"/>
      <w:r>
        <w:rPr>
          <w:rFonts w:ascii="Calibri" w:hAnsi="Calibri" w:cs="Calibri"/>
          <w:lang w:eastAsia="en-GB"/>
          <w14:ligatures w14:val="none"/>
        </w:rPr>
        <w:t xml:space="preserve"> areas, though I’m not sure exactly when I passed from Essex into London. I’m sure Dagenham used to be in Essex, but now I find it’s part of the London Borough of Barking and Dagenham! </w:t>
      </w:r>
    </w:p>
    <w:p w14:paraId="11A1D81A" w14:textId="77777777" w:rsidR="00385E2C" w:rsidRDefault="00385E2C" w:rsidP="00385E2C">
      <w:pPr>
        <w:spacing w:before="100" w:beforeAutospacing="1" w:after="100" w:afterAutospacing="1"/>
      </w:pPr>
      <w:r>
        <w:rPr>
          <w:rFonts w:ascii="Calibri" w:hAnsi="Calibri" w:cs="Calibri"/>
          <w:lang w:eastAsia="en-GB"/>
          <w14:ligatures w14:val="none"/>
        </w:rPr>
        <w:t>I’m very glad that I planned for the daily mileage to be shorter over the last few days, most especially on the last day, when several friends and family - including my two grandsons, both born since I started this walk - joined me along the Thames Path from Greenwich to Westminster.</w:t>
      </w:r>
    </w:p>
    <w:p w14:paraId="08EC0828" w14:textId="67ACA745" w:rsidR="00385E2C" w:rsidRDefault="00385E2C" w:rsidP="00385E2C">
      <w:pPr>
        <w:spacing w:before="100" w:beforeAutospacing="1" w:after="100" w:afterAutospacing="1"/>
      </w:pPr>
      <w:r>
        <w:rPr>
          <w:rFonts w:ascii="Calibri" w:hAnsi="Calibri" w:cs="Calibri"/>
          <w:lang w:eastAsia="en-GB"/>
          <w14:ligatures w14:val="none"/>
        </w:rPr>
        <w:t>There we got a great reception at the Cardinal Hume Centre.</w:t>
      </w:r>
    </w:p>
    <w:p w14:paraId="6201AE89" w14:textId="77777777" w:rsidR="00385E2C" w:rsidRDefault="00385E2C" w:rsidP="00385E2C">
      <w:pPr>
        <w:spacing w:before="100" w:beforeAutospacing="1" w:after="100" w:afterAutospacing="1"/>
      </w:pPr>
      <w:r>
        <w:rPr>
          <w:rFonts w:ascii="Calibri" w:hAnsi="Calibri" w:cs="Calibri"/>
          <w:lang w:eastAsia="en-GB"/>
          <w14:ligatures w14:val="none"/>
        </w:rPr>
        <w:t>Now I’m gradually “coming down” from the high, and getting my life back to normal, although as many of you will be aware, the Walk has been a life-changing event for me.</w:t>
      </w:r>
    </w:p>
    <w:p w14:paraId="7591ACF6" w14:textId="77777777" w:rsidR="00385E2C" w:rsidRDefault="00385E2C" w:rsidP="00385E2C">
      <w:pPr>
        <w:spacing w:before="100" w:beforeAutospacing="1" w:after="100" w:afterAutospacing="1"/>
      </w:pPr>
      <w:r>
        <w:rPr>
          <w:rFonts w:ascii="Calibri" w:hAnsi="Calibri" w:cs="Calibri"/>
          <w:lang w:eastAsia="en-GB"/>
          <w14:ligatures w14:val="none"/>
        </w:rPr>
        <w:t>I’m going to try to write a book, but no promises – it’s not something I’ve done before! But then, neither was the Walk, so we’ll see</w:t>
      </w:r>
      <w:r>
        <w:rPr>
          <w:rFonts w:ascii="Calibri" w:hAnsi="Calibri" w:cs="Calibri"/>
          <w:b/>
          <w:bCs/>
          <w:lang w:eastAsia="en-GB"/>
          <w14:ligatures w14:val="none"/>
        </w:rPr>
        <w:t xml:space="preserve">. </w:t>
      </w:r>
      <w:r>
        <w:rPr>
          <w:rFonts w:ascii="Calibri" w:hAnsi="Calibri" w:cs="Calibri"/>
          <w:lang w:eastAsia="en-GB"/>
          <w14:ligatures w14:val="none"/>
        </w:rPr>
        <w:t>I’m also planning a party, so if you haven’t yet got anything booked for the week beginning 17</w:t>
      </w:r>
      <w:r>
        <w:rPr>
          <w:rFonts w:ascii="Calibri" w:hAnsi="Calibri" w:cs="Calibri"/>
          <w:vertAlign w:val="superscript"/>
          <w:lang w:eastAsia="en-GB"/>
          <w14:ligatures w14:val="none"/>
        </w:rPr>
        <w:t>th</w:t>
      </w:r>
      <w:r>
        <w:rPr>
          <w:rFonts w:ascii="Calibri" w:hAnsi="Calibri" w:cs="Calibri"/>
          <w:lang w:eastAsia="en-GB"/>
          <w14:ligatures w14:val="none"/>
        </w:rPr>
        <w:t xml:space="preserve"> June, hold off for another few days!</w:t>
      </w:r>
    </w:p>
    <w:p w14:paraId="70A5487C" w14:textId="77777777" w:rsidR="00385E2C" w:rsidRDefault="00385E2C" w:rsidP="00385E2C">
      <w:pPr>
        <w:spacing w:before="100" w:beforeAutospacing="1" w:after="100" w:afterAutospacing="1"/>
      </w:pPr>
      <w:r>
        <w:rPr>
          <w:rFonts w:ascii="Calibri" w:hAnsi="Calibri" w:cs="Calibri"/>
          <w:lang w:eastAsia="en-GB"/>
          <w14:ligatures w14:val="none"/>
        </w:rPr>
        <w:t xml:space="preserve">You’ve managed to comfortably beat my fundraising target – the total is over £29,500 </w:t>
      </w:r>
      <w:proofErr w:type="gramStart"/>
      <w:r>
        <w:rPr>
          <w:rFonts w:ascii="Calibri" w:hAnsi="Calibri" w:cs="Calibri"/>
          <w:lang w:eastAsia="en-GB"/>
          <w14:ligatures w14:val="none"/>
        </w:rPr>
        <w:t>at the moment</w:t>
      </w:r>
      <w:proofErr w:type="gramEnd"/>
      <w:r>
        <w:rPr>
          <w:rFonts w:ascii="Calibri" w:hAnsi="Calibri" w:cs="Calibri"/>
          <w:lang w:eastAsia="en-GB"/>
          <w14:ligatures w14:val="none"/>
        </w:rPr>
        <w:t>, but I’ll leave the JustGiving page open until at least the end of the month, so that if anyone was waiting to donate until I had completed the task, you’ve still got a chance. To reach £30,000 would be fantastic…</w:t>
      </w:r>
    </w:p>
    <w:p w14:paraId="0FDAA547" w14:textId="77777777" w:rsidR="00385E2C" w:rsidRDefault="00385E2C" w:rsidP="00385E2C">
      <w:pPr>
        <w:spacing w:before="100" w:beforeAutospacing="1" w:after="100" w:afterAutospacing="1"/>
      </w:pPr>
      <w:r>
        <w:rPr>
          <w:rFonts w:ascii="Calibri" w:hAnsi="Calibri" w:cs="Calibri"/>
          <w:lang w:eastAsia="en-GB"/>
          <w14:ligatures w14:val="none"/>
        </w:rPr>
        <w:t>Huge thanks are due to more people than I can name individually here, but whether you have donated, provided accommodation, made my days by our talks on the path, or supported me with your likes and comments on Facebook, it would have been so much less of an experience for me without you. I love you all!</w:t>
      </w:r>
    </w:p>
    <w:p w14:paraId="52033B61" w14:textId="77777777" w:rsidR="00385E2C" w:rsidRDefault="00385E2C" w:rsidP="00385E2C">
      <w:pPr>
        <w:spacing w:before="100" w:beforeAutospacing="1" w:after="100" w:afterAutospacing="1"/>
      </w:pPr>
      <w:r>
        <w:rPr>
          <w:rFonts w:ascii="Calibri" w:hAnsi="Calibri" w:cs="Calibri"/>
          <w:lang w:eastAsia="en-GB"/>
          <w14:ligatures w14:val="none"/>
        </w:rPr>
        <w:t xml:space="preserve">Brendan </w:t>
      </w:r>
    </w:p>
    <w:p w14:paraId="6109E6FB" w14:textId="77777777" w:rsidR="00385E2C" w:rsidRDefault="00385E2C" w:rsidP="00385E2C">
      <w:pPr>
        <w:spacing w:before="100" w:beforeAutospacing="1" w:after="100" w:afterAutospacing="1"/>
      </w:pPr>
      <w:r>
        <w:rPr>
          <w:rFonts w:ascii="Calibri" w:hAnsi="Calibri" w:cs="Calibri"/>
          <w:b/>
          <w:bCs/>
          <w:lang w:eastAsia="en-GB"/>
          <w14:ligatures w14:val="none"/>
        </w:rPr>
        <w:t>Link to Composite map:</w:t>
      </w:r>
      <w:r>
        <w:rPr>
          <w:rFonts w:ascii="Calibri" w:hAnsi="Calibri" w:cs="Calibri"/>
          <w:lang w:eastAsia="en-GB"/>
          <w14:ligatures w14:val="none"/>
        </w:rPr>
        <w:t xml:space="preserve"> </w:t>
      </w:r>
      <w:hyperlink r:id="rId4" w:history="1">
        <w:r>
          <w:rPr>
            <w:rStyle w:val="Hyperlink"/>
            <w:rFonts w:ascii="Calibri" w:hAnsi="Calibri" w:cs="Calibri"/>
            <w:color w:val="0563C1"/>
          </w:rPr>
          <w:t>https://www.google.com/maps/d/edit?mid=1m5pHQ9Ek8cTAEAr3aL-gIVswJPVf00A&amp;usp=sharing</w:t>
        </w:r>
      </w:hyperlink>
    </w:p>
    <w:p w14:paraId="571C07FF" w14:textId="77777777" w:rsidR="00281A34" w:rsidRDefault="00281A34"/>
    <w:sectPr w:rsidR="00281A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E2C"/>
    <w:rsid w:val="00281A34"/>
    <w:rsid w:val="00385E2C"/>
    <w:rsid w:val="005B6EB8"/>
    <w:rsid w:val="00F035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BB64B"/>
  <w15:chartTrackingRefBased/>
  <w15:docId w15:val="{D8C45E29-A801-439C-963A-84C9042A7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E2C"/>
    <w:pPr>
      <w:spacing w:after="0" w:line="240" w:lineRule="auto"/>
    </w:pPr>
    <w:rPr>
      <w:rFonts w:ascii="Aptos" w:hAnsi="Aptos" w:cs="Aptos"/>
      <w:kern w:val="0"/>
    </w:rPr>
  </w:style>
  <w:style w:type="paragraph" w:styleId="Heading1">
    <w:name w:val="heading 1"/>
    <w:basedOn w:val="Normal"/>
    <w:next w:val="Normal"/>
    <w:link w:val="Heading1Char"/>
    <w:uiPriority w:val="9"/>
    <w:qFormat/>
    <w:rsid w:val="00385E2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385E2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385E2C"/>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385E2C"/>
    <w:pPr>
      <w:keepNext/>
      <w:keepLines/>
      <w:spacing w:before="80" w:after="40" w:line="259"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385E2C"/>
    <w:pPr>
      <w:keepNext/>
      <w:keepLines/>
      <w:spacing w:before="80" w:after="40" w:line="259"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385E2C"/>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385E2C"/>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385E2C"/>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385E2C"/>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5E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5E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5E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5E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5E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5E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5E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5E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5E2C"/>
    <w:rPr>
      <w:rFonts w:eastAsiaTheme="majorEastAsia" w:cstheme="majorBidi"/>
      <w:color w:val="272727" w:themeColor="text1" w:themeTint="D8"/>
    </w:rPr>
  </w:style>
  <w:style w:type="paragraph" w:styleId="Title">
    <w:name w:val="Title"/>
    <w:basedOn w:val="Normal"/>
    <w:next w:val="Normal"/>
    <w:link w:val="TitleChar"/>
    <w:uiPriority w:val="10"/>
    <w:qFormat/>
    <w:rsid w:val="00385E2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5E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5E2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385E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5E2C"/>
    <w:pPr>
      <w:spacing w:before="160" w:after="160" w:line="259"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385E2C"/>
    <w:rPr>
      <w:i/>
      <w:iCs/>
      <w:color w:val="404040" w:themeColor="text1" w:themeTint="BF"/>
    </w:rPr>
  </w:style>
  <w:style w:type="paragraph" w:styleId="ListParagraph">
    <w:name w:val="List Paragraph"/>
    <w:basedOn w:val="Normal"/>
    <w:uiPriority w:val="34"/>
    <w:qFormat/>
    <w:rsid w:val="00385E2C"/>
    <w:pPr>
      <w:spacing w:after="160" w:line="259"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385E2C"/>
    <w:rPr>
      <w:i/>
      <w:iCs/>
      <w:color w:val="0F4761" w:themeColor="accent1" w:themeShade="BF"/>
    </w:rPr>
  </w:style>
  <w:style w:type="paragraph" w:styleId="IntenseQuote">
    <w:name w:val="Intense Quote"/>
    <w:basedOn w:val="Normal"/>
    <w:next w:val="Normal"/>
    <w:link w:val="IntenseQuoteChar"/>
    <w:uiPriority w:val="30"/>
    <w:qFormat/>
    <w:rsid w:val="00385E2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385E2C"/>
    <w:rPr>
      <w:i/>
      <w:iCs/>
      <w:color w:val="0F4761" w:themeColor="accent1" w:themeShade="BF"/>
    </w:rPr>
  </w:style>
  <w:style w:type="character" w:styleId="IntenseReference">
    <w:name w:val="Intense Reference"/>
    <w:basedOn w:val="DefaultParagraphFont"/>
    <w:uiPriority w:val="32"/>
    <w:qFormat/>
    <w:rsid w:val="00385E2C"/>
    <w:rPr>
      <w:b/>
      <w:bCs/>
      <w:smallCaps/>
      <w:color w:val="0F4761" w:themeColor="accent1" w:themeShade="BF"/>
      <w:spacing w:val="5"/>
    </w:rPr>
  </w:style>
  <w:style w:type="character" w:styleId="Hyperlink">
    <w:name w:val="Hyperlink"/>
    <w:basedOn w:val="DefaultParagraphFont"/>
    <w:uiPriority w:val="99"/>
    <w:semiHidden/>
    <w:unhideWhenUsed/>
    <w:rsid w:val="00385E2C"/>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860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ur02.safelinks.protection.outlook.com/?url=https%3A%2F%2Fwww.google.com%2Fmaps%2Fd%2Fedit%3Fmid%3D1m5pHQ9Ek8cTAEAr3aL-gIVswJPVf00A%26usp%3Dsharing&amp;data=05%7C02%7Cesher%40abdiocese.org.uk%7Cc1ccc8ae82454739d61908dc79db2b81%7C2bf5dbc217ef4efca1c9ab2dc4edefd0%7C0%7C0%7C638519229810022661%7CUnknown%7CTWFpbGZsb3d8eyJWIjoiMC4wLjAwMDAiLCJQIjoiV2luMzIiLCJBTiI6Ik1haWwiLCJXVCI6Mn0%3D%7C0%7C%7C%7C&amp;sdata=DKA31p6sg%2FFeAgGYvQ9ccEbx2w8rHclOu30Sn5no05c%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2146</Characters>
  <Application>Microsoft Office Word</Application>
  <DocSecurity>0</DocSecurity>
  <Lines>17</Lines>
  <Paragraphs>5</Paragraphs>
  <ScaleCrop>false</ScaleCrop>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Catholic Parish of Esher</dc:creator>
  <cp:keywords/>
  <dc:description/>
  <cp:lastModifiedBy>The Catholic Parish of Esher</cp:lastModifiedBy>
  <cp:revision>1</cp:revision>
  <dcterms:created xsi:type="dcterms:W3CDTF">2024-05-23T08:14:00Z</dcterms:created>
  <dcterms:modified xsi:type="dcterms:W3CDTF">2024-05-23T08:15:00Z</dcterms:modified>
</cp:coreProperties>
</file>